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074" w:rsidRPr="00CD07A7" w:rsidRDefault="00585B8C" w:rsidP="00585B8C">
      <w:pPr>
        <w:spacing w:after="0" w:line="240" w:lineRule="auto"/>
        <w:rPr>
          <w:rFonts w:ascii="Footlight MT Light" w:hAnsi="Footlight MT Light"/>
          <w:b/>
          <w:bCs/>
          <w:sz w:val="28"/>
          <w:szCs w:val="28"/>
        </w:rPr>
      </w:pPr>
      <w:r w:rsidRPr="00CD07A7">
        <w:rPr>
          <w:rFonts w:ascii="Footlight MT Light" w:hAnsi="Footlight MT Light"/>
          <w:b/>
          <w:bCs/>
          <w:sz w:val="28"/>
          <w:szCs w:val="28"/>
        </w:rPr>
        <w:t xml:space="preserve">Why Kenya </w:t>
      </w:r>
      <w:r w:rsidR="00CD07A7">
        <w:rPr>
          <w:rFonts w:ascii="Footlight MT Light" w:hAnsi="Footlight MT Light"/>
          <w:b/>
          <w:bCs/>
          <w:sz w:val="28"/>
          <w:szCs w:val="28"/>
        </w:rPr>
        <w:t>S</w:t>
      </w:r>
      <w:r w:rsidRPr="00CD07A7">
        <w:rPr>
          <w:rFonts w:ascii="Footlight MT Light" w:hAnsi="Footlight MT Light"/>
          <w:b/>
          <w:bCs/>
          <w:sz w:val="28"/>
          <w:szCs w:val="28"/>
        </w:rPr>
        <w:t xml:space="preserve">hould </w:t>
      </w:r>
      <w:r w:rsidR="00CD07A7">
        <w:rPr>
          <w:rFonts w:ascii="Footlight MT Light" w:hAnsi="Footlight MT Light"/>
          <w:b/>
          <w:bCs/>
          <w:sz w:val="28"/>
          <w:szCs w:val="28"/>
        </w:rPr>
        <w:t>E</w:t>
      </w:r>
      <w:r w:rsidRPr="00CD07A7">
        <w:rPr>
          <w:rFonts w:ascii="Footlight MT Light" w:hAnsi="Footlight MT Light"/>
          <w:b/>
          <w:bCs/>
          <w:sz w:val="28"/>
          <w:szCs w:val="28"/>
        </w:rPr>
        <w:t xml:space="preserve">mbrace Conservation Agriculture </w:t>
      </w:r>
      <w:r w:rsidR="00CD07A7">
        <w:rPr>
          <w:rFonts w:ascii="Footlight MT Light" w:hAnsi="Footlight MT Light"/>
          <w:b/>
          <w:bCs/>
          <w:sz w:val="28"/>
          <w:szCs w:val="28"/>
        </w:rPr>
        <w:t xml:space="preserve">Farming Practices </w:t>
      </w:r>
      <w:r w:rsidRPr="00CD07A7">
        <w:rPr>
          <w:rFonts w:ascii="Footlight MT Light" w:hAnsi="Footlight MT Light"/>
          <w:b/>
          <w:bCs/>
          <w:sz w:val="28"/>
          <w:szCs w:val="28"/>
        </w:rPr>
        <w:t xml:space="preserve">to </w:t>
      </w:r>
      <w:r w:rsidR="00CD07A7">
        <w:rPr>
          <w:rFonts w:ascii="Footlight MT Light" w:hAnsi="Footlight MT Light"/>
          <w:b/>
          <w:bCs/>
          <w:sz w:val="28"/>
          <w:szCs w:val="28"/>
        </w:rPr>
        <w:t>B</w:t>
      </w:r>
      <w:r w:rsidRPr="00CD07A7">
        <w:rPr>
          <w:rFonts w:ascii="Footlight MT Light" w:hAnsi="Footlight MT Light"/>
          <w:b/>
          <w:bCs/>
          <w:sz w:val="28"/>
          <w:szCs w:val="28"/>
        </w:rPr>
        <w:t xml:space="preserve">oost </w:t>
      </w:r>
      <w:r w:rsidRPr="00CD07A7">
        <w:rPr>
          <w:rFonts w:ascii="Footlight MT Light" w:hAnsi="Footlight MT Light"/>
          <w:b/>
          <w:bCs/>
          <w:sz w:val="28"/>
          <w:szCs w:val="28"/>
        </w:rPr>
        <w:t>F</w:t>
      </w:r>
      <w:r w:rsidRPr="00CD07A7">
        <w:rPr>
          <w:rFonts w:ascii="Footlight MT Light" w:hAnsi="Footlight MT Light"/>
          <w:b/>
          <w:bCs/>
          <w:sz w:val="28"/>
          <w:szCs w:val="28"/>
        </w:rPr>
        <w:t xml:space="preserve">ood </w:t>
      </w:r>
      <w:r w:rsidRPr="00CD07A7">
        <w:rPr>
          <w:rFonts w:ascii="Footlight MT Light" w:hAnsi="Footlight MT Light"/>
          <w:b/>
          <w:bCs/>
          <w:sz w:val="28"/>
          <w:szCs w:val="28"/>
        </w:rPr>
        <w:t>S</w:t>
      </w:r>
      <w:r w:rsidRPr="00CD07A7">
        <w:rPr>
          <w:rFonts w:ascii="Footlight MT Light" w:hAnsi="Footlight MT Light"/>
          <w:b/>
          <w:bCs/>
          <w:sz w:val="28"/>
          <w:szCs w:val="28"/>
        </w:rPr>
        <w:t>ecurity</w:t>
      </w:r>
    </w:p>
    <w:p w:rsidR="00585B8C" w:rsidRDefault="00585B8C" w:rsidP="00585B8C">
      <w:pPr>
        <w:spacing w:after="0" w:line="240" w:lineRule="auto"/>
        <w:rPr>
          <w:rFonts w:ascii="Trebuchet MS" w:hAnsi="Trebuchet MS"/>
          <w:bCs/>
        </w:rPr>
      </w:pPr>
    </w:p>
    <w:p w:rsidR="00CD07A7" w:rsidRDefault="00585B8C" w:rsidP="00585B8C">
      <w:pPr>
        <w:spacing w:after="0" w:line="240" w:lineRule="auto"/>
        <w:rPr>
          <w:rFonts w:ascii="Footlight MT Light" w:hAnsi="Footlight MT Light"/>
          <w:bCs/>
        </w:rPr>
      </w:pPr>
      <w:r w:rsidRPr="00CD07A7">
        <w:rPr>
          <w:rFonts w:ascii="Footlight MT Light" w:hAnsi="Footlight MT Light"/>
          <w:bCs/>
        </w:rPr>
        <w:t xml:space="preserve">By </w:t>
      </w:r>
    </w:p>
    <w:p w:rsidR="00D753FA" w:rsidRDefault="00D753FA" w:rsidP="00585B8C">
      <w:pPr>
        <w:spacing w:after="0" w:line="240" w:lineRule="auto"/>
        <w:rPr>
          <w:rFonts w:ascii="Footlight MT Light" w:hAnsi="Footlight MT Light"/>
          <w:bCs/>
        </w:rPr>
      </w:pPr>
    </w:p>
    <w:p w:rsidR="00585B8C" w:rsidRPr="00CD07A7" w:rsidRDefault="00585B8C" w:rsidP="00585B8C">
      <w:pPr>
        <w:spacing w:after="0" w:line="240" w:lineRule="auto"/>
        <w:rPr>
          <w:rFonts w:ascii="Footlight MT Light" w:hAnsi="Footlight MT Light"/>
          <w:bCs/>
        </w:rPr>
      </w:pPr>
      <w:r w:rsidRPr="00CD07A7">
        <w:rPr>
          <w:rFonts w:ascii="Footlight MT Light" w:hAnsi="Footlight MT Light"/>
          <w:bCs/>
        </w:rPr>
        <w:t xml:space="preserve">Dr Pascal Kaumbutho PhD CEng </w:t>
      </w:r>
      <w:proofErr w:type="spellStart"/>
      <w:r w:rsidRPr="00CD07A7">
        <w:rPr>
          <w:rFonts w:ascii="Footlight MT Light" w:hAnsi="Footlight MT Light"/>
          <w:bCs/>
        </w:rPr>
        <w:t>MIAgrE</w:t>
      </w:r>
      <w:proofErr w:type="spellEnd"/>
      <w:r w:rsidRPr="00CD07A7">
        <w:rPr>
          <w:rFonts w:ascii="Footlight MT Light" w:hAnsi="Footlight MT Light"/>
          <w:bCs/>
        </w:rPr>
        <w:t xml:space="preserve"> </w:t>
      </w:r>
    </w:p>
    <w:p w:rsidR="00CD07A7" w:rsidRDefault="00585B8C" w:rsidP="00585B8C">
      <w:pPr>
        <w:spacing w:after="0" w:line="240" w:lineRule="auto"/>
        <w:rPr>
          <w:rFonts w:ascii="Footlight MT Light" w:hAnsi="Footlight MT Light"/>
          <w:bCs/>
        </w:rPr>
      </w:pPr>
      <w:r w:rsidRPr="00CD07A7">
        <w:rPr>
          <w:rFonts w:ascii="Footlight MT Light" w:hAnsi="Footlight MT Light"/>
          <w:bCs/>
        </w:rPr>
        <w:t xml:space="preserve">Managing Director. </w:t>
      </w:r>
    </w:p>
    <w:p w:rsidR="00585B8C" w:rsidRDefault="00585B8C" w:rsidP="00585B8C">
      <w:pPr>
        <w:spacing w:after="0" w:line="240" w:lineRule="auto"/>
        <w:rPr>
          <w:rFonts w:ascii="Footlight MT Light" w:hAnsi="Footlight MT Light"/>
          <w:bCs/>
        </w:rPr>
      </w:pPr>
      <w:r w:rsidRPr="00CD07A7">
        <w:rPr>
          <w:rFonts w:ascii="Footlight MT Light" w:hAnsi="Footlight MT Light"/>
          <w:bCs/>
        </w:rPr>
        <w:t>Agrimech Africa Ltd.</w:t>
      </w:r>
    </w:p>
    <w:p w:rsidR="00CD07A7" w:rsidRDefault="00D753FA" w:rsidP="00585B8C">
      <w:pPr>
        <w:spacing w:after="0" w:line="240" w:lineRule="auto"/>
        <w:rPr>
          <w:rFonts w:ascii="Footlight MT Light" w:hAnsi="Footlight MT Light"/>
          <w:bCs/>
        </w:rPr>
      </w:pPr>
      <w:hyperlink r:id="rId5" w:history="1">
        <w:r w:rsidRPr="00EB469E">
          <w:rPr>
            <w:rStyle w:val="Hyperlink"/>
            <w:rFonts w:ascii="Footlight MT Light" w:hAnsi="Footlight MT Light"/>
            <w:bCs/>
          </w:rPr>
          <w:t>pascalgk@agrimechafrica.co.ke</w:t>
        </w:r>
      </w:hyperlink>
    </w:p>
    <w:p w:rsidR="00CD07A7" w:rsidRDefault="00CD07A7" w:rsidP="00585B8C">
      <w:pPr>
        <w:spacing w:after="0" w:line="240" w:lineRule="auto"/>
        <w:rPr>
          <w:rFonts w:ascii="Footlight MT Light" w:hAnsi="Footlight MT Light"/>
          <w:bCs/>
        </w:rPr>
      </w:pPr>
      <w:hyperlink r:id="rId6" w:history="1">
        <w:r w:rsidRPr="00EB469E">
          <w:rPr>
            <w:rStyle w:val="Hyperlink"/>
            <w:rFonts w:ascii="Footlight MT Light" w:hAnsi="Footlight MT Light"/>
            <w:bCs/>
          </w:rPr>
          <w:t>www.agrimechafrica.co.ke</w:t>
        </w:r>
      </w:hyperlink>
    </w:p>
    <w:p w:rsidR="00CD07A7" w:rsidRPr="00CD07A7" w:rsidRDefault="00CD07A7" w:rsidP="00585B8C">
      <w:pPr>
        <w:spacing w:after="0" w:line="240" w:lineRule="auto"/>
        <w:rPr>
          <w:rFonts w:ascii="Footlight MT Light" w:hAnsi="Footlight MT Light"/>
          <w:bCs/>
        </w:rPr>
      </w:pPr>
    </w:p>
    <w:p w:rsidR="00585B8C" w:rsidRDefault="00585B8C" w:rsidP="00585B8C">
      <w:pPr>
        <w:spacing w:after="0" w:line="240" w:lineRule="auto"/>
        <w:rPr>
          <w:rFonts w:ascii="Trebuchet MS" w:hAnsi="Trebuchet MS"/>
          <w:bCs/>
        </w:rPr>
      </w:pPr>
    </w:p>
    <w:p w:rsidR="00CD07A7" w:rsidRPr="0038152A" w:rsidRDefault="0038152A" w:rsidP="00585B8C">
      <w:pPr>
        <w:spacing w:after="0" w:line="240" w:lineRule="auto"/>
        <w:rPr>
          <w:rFonts w:ascii="Footlight MT Light" w:hAnsi="Footlight MT Light"/>
          <w:bCs/>
        </w:rPr>
      </w:pPr>
      <w:r w:rsidRPr="0038152A">
        <w:rPr>
          <w:rFonts w:ascii="Footlight MT Light" w:eastAsia="Times New Roman" w:hAnsi="Footlight MT Light" w:cs="Arial"/>
          <w:noProof/>
          <w:sz w:val="24"/>
          <w:szCs w:val="20"/>
        </w:rPr>
        <mc:AlternateContent>
          <mc:Choice Requires="wps">
            <w:drawing>
              <wp:anchor distT="45720" distB="45720" distL="114300" distR="114300" simplePos="0" relativeHeight="251659264" behindDoc="0" locked="0" layoutInCell="1" allowOverlap="1" wp14:anchorId="1EAF5448" wp14:editId="47411437">
                <wp:simplePos x="0" y="0"/>
                <wp:positionH relativeFrom="column">
                  <wp:posOffset>82550</wp:posOffset>
                </wp:positionH>
                <wp:positionV relativeFrom="paragraph">
                  <wp:posOffset>1257300</wp:posOffset>
                </wp:positionV>
                <wp:extent cx="5440045" cy="2393950"/>
                <wp:effectExtent l="0" t="0" r="27305" b="2540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045" cy="2393950"/>
                        </a:xfrm>
                        <a:prstGeom prst="rect">
                          <a:avLst/>
                        </a:prstGeom>
                        <a:solidFill>
                          <a:srgbClr val="70AD47"/>
                        </a:solidFill>
                        <a:ln w="9525">
                          <a:solidFill>
                            <a:srgbClr val="000000"/>
                          </a:solidFill>
                          <a:miter lim="800000"/>
                          <a:headEnd/>
                          <a:tailEnd/>
                        </a:ln>
                      </wps:spPr>
                      <wps:txbx>
                        <w:txbxContent>
                          <w:p w:rsidR="00585B8C" w:rsidRPr="00CD75D2" w:rsidRDefault="00585B8C" w:rsidP="00585B8C">
                            <w:pPr>
                              <w:spacing w:after="0" w:line="240" w:lineRule="auto"/>
                              <w:ind w:left="-90"/>
                              <w:rPr>
                                <w:b/>
                                <w:i/>
                                <w:iCs/>
                              </w:rPr>
                            </w:pPr>
                            <w:r w:rsidRPr="00CD75D2">
                              <w:rPr>
                                <w:b/>
                                <w:i/>
                                <w:iCs/>
                              </w:rPr>
                              <w:t>What is Conservation Agriculture (CA)? What is the contributi</w:t>
                            </w:r>
                            <w:r>
                              <w:rPr>
                                <w:b/>
                                <w:i/>
                                <w:iCs/>
                              </w:rPr>
                              <w:t xml:space="preserve">on of Agricultural Practices to </w:t>
                            </w:r>
                            <w:r w:rsidRPr="00CD75D2">
                              <w:rPr>
                                <w:b/>
                                <w:i/>
                                <w:iCs/>
                              </w:rPr>
                              <w:t>Climate-Smart Agriculture?</w:t>
                            </w:r>
                          </w:p>
                          <w:p w:rsidR="00585B8C" w:rsidRDefault="00585B8C" w:rsidP="00585B8C">
                            <w:pPr>
                              <w:spacing w:after="0" w:line="240" w:lineRule="auto"/>
                              <w:rPr>
                                <w:i/>
                                <w:iCs/>
                              </w:rPr>
                            </w:pPr>
                            <w:r>
                              <w:rPr>
                                <w:i/>
                                <w:iCs/>
                              </w:rPr>
                              <w:t xml:space="preserve">Conservation Agriculture (CA) is an ecosystem approach to sustainable agriculture and land management based on the practical application of three interlinked principles of: </w:t>
                            </w:r>
                          </w:p>
                          <w:p w:rsidR="00585B8C" w:rsidRPr="00C9382C" w:rsidRDefault="00585B8C" w:rsidP="00585B8C">
                            <w:pPr>
                              <w:pStyle w:val="ListParagraph"/>
                              <w:numPr>
                                <w:ilvl w:val="0"/>
                                <w:numId w:val="1"/>
                              </w:numPr>
                              <w:ind w:left="450" w:hanging="360"/>
                            </w:pPr>
                            <w:r w:rsidRPr="00C9382C">
                              <w:rPr>
                                <w:i/>
                                <w:iCs/>
                              </w:rPr>
                              <w:t>continuous none or minimum mechanical soil disturbance (no-till seeding/planting and no-till weeding);</w:t>
                            </w:r>
                          </w:p>
                          <w:p w:rsidR="00585B8C" w:rsidRPr="00DB1D65" w:rsidRDefault="00585B8C" w:rsidP="00585B8C">
                            <w:pPr>
                              <w:pStyle w:val="ListParagraph"/>
                              <w:numPr>
                                <w:ilvl w:val="0"/>
                                <w:numId w:val="1"/>
                              </w:numPr>
                              <w:ind w:left="450" w:hanging="360"/>
                            </w:pPr>
                            <w:r w:rsidRPr="00C9382C">
                              <w:rPr>
                                <w:i/>
                                <w:iCs/>
                              </w:rPr>
                              <w:t>permanent maintenance of soil mulch cover (crop biomass, stubble and cover crops); and</w:t>
                            </w:r>
                          </w:p>
                          <w:p w:rsidR="00585B8C" w:rsidRDefault="00585B8C" w:rsidP="00585B8C">
                            <w:pPr>
                              <w:pStyle w:val="ListParagraph"/>
                              <w:numPr>
                                <w:ilvl w:val="0"/>
                                <w:numId w:val="1"/>
                              </w:numPr>
                              <w:ind w:left="450" w:hanging="360"/>
                            </w:pPr>
                            <w:r w:rsidRPr="00DB1D65">
                              <w:rPr>
                                <w:i/>
                                <w:iCs/>
                              </w:rPr>
                              <w:t>diversification of cropping system (crop rotations and/or sequences and/or associations involving annuals and perennials</w:t>
                            </w:r>
                            <w:r>
                              <w:rPr>
                                <w:i/>
                                <w:iCs/>
                              </w:rPr>
                              <w:t>,</w:t>
                            </w:r>
                            <w:r w:rsidRPr="00DB1D65">
                              <w:rPr>
                                <w:i/>
                                <w:iCs/>
                              </w:rPr>
                              <w:t xml:space="preserve"> including legumes</w:t>
                            </w:r>
                            <w:r>
                              <w:rPr>
                                <w:i/>
                                <w:iCs/>
                              </w:rPr>
                              <w:t xml:space="preserve"> for natural nitrogen fixation</w:t>
                            </w:r>
                            <w:r w:rsidRPr="00DB1D65">
                              <w:rPr>
                                <w:i/>
                                <w:iCs/>
                              </w:rPr>
                              <w:t>), along with other complementary good agricultural production and management practices</w:t>
                            </w:r>
                            <w:r>
                              <w:t>.</w:t>
                            </w:r>
                          </w:p>
                          <w:p w:rsidR="00585B8C" w:rsidRDefault="00585B8C" w:rsidP="00585B8C">
                            <w:pPr>
                              <w:spacing w:after="0" w:line="240" w:lineRule="auto"/>
                            </w:pPr>
                            <w:r>
                              <w:t xml:space="preserve"> </w:t>
                            </w:r>
                          </w:p>
                          <w:p w:rsidR="00585B8C" w:rsidRPr="00143BB2" w:rsidRDefault="00585B8C" w:rsidP="00585B8C">
                            <w:pPr>
                              <w:spacing w:after="0" w:line="240" w:lineRule="auto"/>
                              <w:ind w:left="90"/>
                              <w:rPr>
                                <w:i/>
                              </w:rPr>
                            </w:pPr>
                            <w:r>
                              <w:t>CA enhances biodiversity and natural biological processes above and below the ground surface, which contributes to increased carbon sequestration, water and nutrient use efficiency, hence the improved and sustained crop production.</w:t>
                            </w:r>
                            <w:r>
                              <w:t xml:space="preserve">                                          </w:t>
                            </w:r>
                            <w:r w:rsidRPr="00143BB2">
                              <w:rPr>
                                <w:i/>
                              </w:rPr>
                              <w:t>FAO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AF5448" id="_x0000_t202" coordsize="21600,21600" o:spt="202" path="m,l,21600r21600,l21600,xe">
                <v:stroke joinstyle="miter"/>
                <v:path gradientshapeok="t" o:connecttype="rect"/>
              </v:shapetype>
              <v:shape id="Text Box 23" o:spid="_x0000_s1026" type="#_x0000_t202" style="position:absolute;margin-left:6.5pt;margin-top:99pt;width:428.35pt;height:1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" fillcolor="#70ad47">
                <v:textbox>
                  <w:txbxContent>
                    <w:p w:rsidR="00585B8C" w:rsidRPr="00CD75D2" w:rsidRDefault="00585B8C" w:rsidP="00585B8C">
                      <w:pPr>
                        <w:spacing w:after="0" w:line="240" w:lineRule="auto"/>
                        <w:ind w:left="-90"/>
                        <w:rPr>
                          <w:b/>
                          <w:i/>
                          <w:iCs/>
                        </w:rPr>
                      </w:pPr>
                      <w:r w:rsidRPr="00CD75D2">
                        <w:rPr>
                          <w:b/>
                          <w:i/>
                          <w:iCs/>
                        </w:rPr>
                        <w:t>What is Conservation Agriculture (CA)? What is the contributi</w:t>
                      </w:r>
                      <w:r>
                        <w:rPr>
                          <w:b/>
                          <w:i/>
                          <w:iCs/>
                        </w:rPr>
                        <w:t xml:space="preserve">on of Agricultural Practices to </w:t>
                      </w:r>
                      <w:r w:rsidRPr="00CD75D2">
                        <w:rPr>
                          <w:b/>
                          <w:i/>
                          <w:iCs/>
                        </w:rPr>
                        <w:t>Climate-Smart Agriculture?</w:t>
                      </w:r>
                    </w:p>
                    <w:p w:rsidR="00585B8C" w:rsidRDefault="00585B8C" w:rsidP="00585B8C">
                      <w:pPr>
                        <w:spacing w:after="0" w:line="240" w:lineRule="auto"/>
                        <w:rPr>
                          <w:i/>
                          <w:iCs/>
                        </w:rPr>
                      </w:pPr>
                      <w:r>
                        <w:rPr>
                          <w:i/>
                          <w:iCs/>
                        </w:rPr>
                        <w:t xml:space="preserve">Conservation Agriculture (CA) is an ecosystem approach to sustainable agriculture and land management based on the practical application of three interlinked principles of: </w:t>
                      </w:r>
                    </w:p>
                    <w:p w:rsidR="00585B8C" w:rsidRPr="00C9382C" w:rsidRDefault="00585B8C" w:rsidP="00585B8C">
                      <w:pPr>
                        <w:pStyle w:val="ListParagraph"/>
                        <w:numPr>
                          <w:ilvl w:val="0"/>
                          <w:numId w:val="1"/>
                        </w:numPr>
                        <w:ind w:left="450" w:hanging="360"/>
                      </w:pPr>
                      <w:r w:rsidRPr="00C9382C">
                        <w:rPr>
                          <w:i/>
                          <w:iCs/>
                        </w:rPr>
                        <w:t>continuous none or minimum mechanical soil disturbance (no-till seeding/planting and no-till weeding);</w:t>
                      </w:r>
                    </w:p>
                    <w:p w:rsidR="00585B8C" w:rsidRPr="00DB1D65" w:rsidRDefault="00585B8C" w:rsidP="00585B8C">
                      <w:pPr>
                        <w:pStyle w:val="ListParagraph"/>
                        <w:numPr>
                          <w:ilvl w:val="0"/>
                          <w:numId w:val="1"/>
                        </w:numPr>
                        <w:ind w:left="450" w:hanging="360"/>
                      </w:pPr>
                      <w:r w:rsidRPr="00C9382C">
                        <w:rPr>
                          <w:i/>
                          <w:iCs/>
                        </w:rPr>
                        <w:t>permanent maintenance of soil mulch cover (crop biomass, stubble and cover crops); and</w:t>
                      </w:r>
                    </w:p>
                    <w:p w:rsidR="00585B8C" w:rsidRDefault="00585B8C" w:rsidP="00585B8C">
                      <w:pPr>
                        <w:pStyle w:val="ListParagraph"/>
                        <w:numPr>
                          <w:ilvl w:val="0"/>
                          <w:numId w:val="1"/>
                        </w:numPr>
                        <w:ind w:left="450" w:hanging="360"/>
                      </w:pPr>
                      <w:r w:rsidRPr="00DB1D65">
                        <w:rPr>
                          <w:i/>
                          <w:iCs/>
                        </w:rPr>
                        <w:t>diversification of cropping system (crop rotations and/or sequences and/or associations involving annuals and perennials</w:t>
                      </w:r>
                      <w:r>
                        <w:rPr>
                          <w:i/>
                          <w:iCs/>
                        </w:rPr>
                        <w:t>,</w:t>
                      </w:r>
                      <w:r w:rsidRPr="00DB1D65">
                        <w:rPr>
                          <w:i/>
                          <w:iCs/>
                        </w:rPr>
                        <w:t xml:space="preserve"> including legumes</w:t>
                      </w:r>
                      <w:r>
                        <w:rPr>
                          <w:i/>
                          <w:iCs/>
                        </w:rPr>
                        <w:t xml:space="preserve"> for natural nitrogen fixation</w:t>
                      </w:r>
                      <w:r w:rsidRPr="00DB1D65">
                        <w:rPr>
                          <w:i/>
                          <w:iCs/>
                        </w:rPr>
                        <w:t>), along with other complementary good agricultural production and management practices</w:t>
                      </w:r>
                      <w:r>
                        <w:t>.</w:t>
                      </w:r>
                    </w:p>
                    <w:p w:rsidR="00585B8C" w:rsidRDefault="00585B8C" w:rsidP="00585B8C">
                      <w:pPr>
                        <w:spacing w:after="0" w:line="240" w:lineRule="auto"/>
                      </w:pPr>
                      <w:r>
                        <w:t xml:space="preserve"> </w:t>
                      </w:r>
                    </w:p>
                    <w:p w:rsidR="00585B8C" w:rsidRPr="00143BB2" w:rsidRDefault="00585B8C" w:rsidP="00585B8C">
                      <w:pPr>
                        <w:spacing w:after="0" w:line="240" w:lineRule="auto"/>
                        <w:ind w:left="90"/>
                        <w:rPr>
                          <w:i/>
                        </w:rPr>
                      </w:pPr>
                      <w:r>
                        <w:t>CA enhances biodiversity and natural biological processes above and below the ground surface, which contributes to increased carbon sequestration, water and nutrient use efficiency, hence the improved and sustained crop production.</w:t>
                      </w:r>
                      <w:r>
                        <w:t xml:space="preserve">                                          </w:t>
                      </w:r>
                      <w:r w:rsidRPr="00143BB2">
                        <w:rPr>
                          <w:i/>
                        </w:rPr>
                        <w:t>FAO</w:t>
                      </w:r>
                    </w:p>
                  </w:txbxContent>
                </v:textbox>
                <w10:wrap type="square"/>
              </v:shape>
            </w:pict>
          </mc:Fallback>
        </mc:AlternateContent>
      </w:r>
      <w:r w:rsidR="00CD07A7" w:rsidRPr="0038152A">
        <w:rPr>
          <w:rFonts w:ascii="Footlight MT Light" w:hAnsi="Footlight MT Light"/>
          <w:bCs/>
        </w:rPr>
        <w:t xml:space="preserve">Like the rest of the continent of Africa, Kenya’s farmland productivity is dwindling. Kenya’s current agricultural development plans </w:t>
      </w:r>
      <w:r w:rsidR="000412D4" w:rsidRPr="0038152A">
        <w:rPr>
          <w:rFonts w:ascii="Footlight MT Light" w:hAnsi="Footlight MT Light"/>
          <w:bCs/>
        </w:rPr>
        <w:t>project a Food Security pillar that can only be achieved if Conservation Agriculture (CA) is aggressively adopted by farmers of all sizes. Indeed, farming the CA way has a new dimension of farming in a period of Climate Change, calling for Climate Smart Agriculture (CSA).</w:t>
      </w:r>
      <w:r w:rsidR="00CD07A7" w:rsidRPr="0038152A">
        <w:rPr>
          <w:rFonts w:ascii="Footlight MT Light" w:hAnsi="Footlight MT Light"/>
          <w:bCs/>
        </w:rPr>
        <w:t xml:space="preserve"> There are </w:t>
      </w:r>
      <w:r w:rsidR="00625BC2">
        <w:rPr>
          <w:rFonts w:ascii="Footlight MT Light" w:hAnsi="Footlight MT Light"/>
          <w:bCs/>
        </w:rPr>
        <w:t>two</w:t>
      </w:r>
      <w:r w:rsidR="00CD07A7" w:rsidRPr="0038152A">
        <w:rPr>
          <w:rFonts w:ascii="Footlight MT Light" w:hAnsi="Footlight MT Light"/>
          <w:bCs/>
        </w:rPr>
        <w:t xml:space="preserve"> primary challenges, needing </w:t>
      </w:r>
      <w:r w:rsidR="00625BC2">
        <w:rPr>
          <w:rFonts w:ascii="Footlight MT Light" w:hAnsi="Footlight MT Light"/>
          <w:bCs/>
        </w:rPr>
        <w:t xml:space="preserve">two </w:t>
      </w:r>
      <w:r w:rsidR="00CD07A7" w:rsidRPr="0038152A">
        <w:rPr>
          <w:rFonts w:ascii="Footlight MT Light" w:hAnsi="Footlight MT Light"/>
          <w:bCs/>
        </w:rPr>
        <w:t>primary solutions</w:t>
      </w:r>
      <w:r>
        <w:rPr>
          <w:rFonts w:ascii="Footlight MT Light" w:hAnsi="Footlight MT Light"/>
          <w:bCs/>
        </w:rPr>
        <w:t xml:space="preserve">, whose sought impacts are </w:t>
      </w:r>
      <w:r w:rsidR="00CD07A7" w:rsidRPr="0038152A">
        <w:rPr>
          <w:rFonts w:ascii="Footlight MT Light" w:hAnsi="Footlight MT Light"/>
          <w:bCs/>
        </w:rPr>
        <w:t xml:space="preserve">highlighted </w:t>
      </w:r>
      <w:r w:rsidR="000412D4" w:rsidRPr="0038152A">
        <w:rPr>
          <w:rFonts w:ascii="Footlight MT Light" w:hAnsi="Footlight MT Light"/>
          <w:bCs/>
        </w:rPr>
        <w:t xml:space="preserve">below. CA is defined in the Box below. Applied appropriately, CA </w:t>
      </w:r>
      <w:r w:rsidR="00625BC2">
        <w:rPr>
          <w:rFonts w:ascii="Footlight MT Light" w:hAnsi="Footlight MT Light"/>
          <w:bCs/>
        </w:rPr>
        <w:t xml:space="preserve">practice at smallholder farmer level </w:t>
      </w:r>
      <w:r w:rsidR="000412D4" w:rsidRPr="0038152A">
        <w:rPr>
          <w:rFonts w:ascii="Footlight MT Light" w:hAnsi="Footlight MT Light"/>
          <w:bCs/>
        </w:rPr>
        <w:t xml:space="preserve">looks like the pictures </w:t>
      </w:r>
      <w:r w:rsidR="00625BC2">
        <w:rPr>
          <w:rFonts w:ascii="Footlight MT Light" w:hAnsi="Footlight MT Light"/>
          <w:bCs/>
        </w:rPr>
        <w:t>included here.</w:t>
      </w:r>
      <w:r w:rsidR="000412D4" w:rsidRPr="0038152A">
        <w:rPr>
          <w:rFonts w:ascii="Footlight MT Light" w:hAnsi="Footlight MT Light"/>
          <w:bCs/>
        </w:rPr>
        <w:t xml:space="preserve"> </w:t>
      </w:r>
    </w:p>
    <w:p w:rsidR="00585B8C" w:rsidRDefault="00585B8C" w:rsidP="00585B8C">
      <w:pPr>
        <w:spacing w:after="0" w:line="240" w:lineRule="auto"/>
        <w:rPr>
          <w:rFonts w:ascii="Trebuchet MS" w:hAnsi="Trebuchet MS"/>
          <w:bCs/>
        </w:rPr>
      </w:pPr>
    </w:p>
    <w:p w:rsidR="00585B8C" w:rsidRDefault="00585B8C" w:rsidP="00585B8C">
      <w:pPr>
        <w:spacing w:after="0" w:line="240" w:lineRule="auto"/>
        <w:rPr>
          <w:rFonts w:ascii="Trebuchet MS" w:hAnsi="Trebuchet MS"/>
          <w:bCs/>
        </w:rPr>
      </w:pPr>
    </w:p>
    <w:p w:rsidR="00585B8C" w:rsidRDefault="00585B8C" w:rsidP="00585B8C">
      <w:pPr>
        <w:spacing w:after="0" w:line="240" w:lineRule="auto"/>
        <w:rPr>
          <w:rFonts w:ascii="Trebuchet MS" w:hAnsi="Trebuchet MS"/>
          <w:bCs/>
        </w:rPr>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r>
        <w:rPr>
          <w:noProof/>
        </w:rPr>
        <w:lastRenderedPageBreak/>
        <w:drawing>
          <wp:anchor distT="0" distB="0" distL="114300" distR="114300" simplePos="0" relativeHeight="251661312" behindDoc="0" locked="0" layoutInCell="1" allowOverlap="1" wp14:anchorId="6EF2F936" wp14:editId="7A4F7943">
            <wp:simplePos x="0" y="0"/>
            <wp:positionH relativeFrom="column">
              <wp:posOffset>-184150</wp:posOffset>
            </wp:positionH>
            <wp:positionV relativeFrom="paragraph">
              <wp:posOffset>164465</wp:posOffset>
            </wp:positionV>
            <wp:extent cx="4032250" cy="274447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2250" cy="2744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A7" w:rsidRDefault="00CD07A7" w:rsidP="00585B8C">
      <w:pPr>
        <w:spacing w:after="0" w:line="240" w:lineRule="auto"/>
      </w:pPr>
    </w:p>
    <w:p w:rsidR="00CD07A7" w:rsidRDefault="000412D4" w:rsidP="00585B8C">
      <w:pPr>
        <w:spacing w:after="0" w:line="240" w:lineRule="auto"/>
      </w:pPr>
      <w:r>
        <w:rPr>
          <w:noProof/>
        </w:rPr>
        <w:drawing>
          <wp:anchor distT="0" distB="0" distL="114300" distR="114300" simplePos="0" relativeHeight="251663360" behindDoc="0" locked="0" layoutInCell="1" allowOverlap="1" wp14:anchorId="6DB4F6C5" wp14:editId="526BD42F">
            <wp:simplePos x="0" y="0"/>
            <wp:positionH relativeFrom="column">
              <wp:posOffset>3426460</wp:posOffset>
            </wp:positionH>
            <wp:positionV relativeFrom="paragraph">
              <wp:posOffset>166370</wp:posOffset>
            </wp:positionV>
            <wp:extent cx="2586990" cy="2198370"/>
            <wp:effectExtent l="0" t="0" r="3810" b="0"/>
            <wp:wrapSquare wrapText="bothSides"/>
            <wp:docPr id="2" name="Picture 2" descr="IMG_0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577"/>
                    <pic:cNvPicPr>
                      <a:picLocks noChangeAspect="1" noChangeArrowheads="1"/>
                    </pic:cNvPicPr>
                  </pic:nvPicPr>
                  <pic:blipFill>
                    <a:blip r:embed="rId8" cstate="print">
                      <a:extLst>
                        <a:ext uri="{28A0092B-C50C-407E-A947-70E740481C1C}">
                          <a14:useLocalDpi xmlns:a14="http://schemas.microsoft.com/office/drawing/2010/main" val="0"/>
                        </a:ext>
                      </a:extLst>
                    </a:blip>
                    <a:srcRect l="9930" t="18866" r="18446"/>
                    <a:stretch>
                      <a:fillRect/>
                    </a:stretch>
                  </pic:blipFill>
                  <pic:spPr bwMode="auto">
                    <a:xfrm>
                      <a:off x="0" y="0"/>
                      <a:ext cx="2586990" cy="2198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07A7" w:rsidRDefault="00CD07A7" w:rsidP="00585B8C">
      <w:pPr>
        <w:spacing w:after="0" w:line="240" w:lineRule="auto"/>
      </w:pPr>
    </w:p>
    <w:p w:rsidR="00AE0C41" w:rsidRDefault="000412D4" w:rsidP="00585B8C">
      <w:pPr>
        <w:spacing w:after="0" w:line="240" w:lineRule="auto"/>
      </w:pPr>
      <w:r w:rsidRPr="0038152A">
        <w:rPr>
          <w:u w:val="single"/>
        </w:rPr>
        <w:t>Figure 1:</w:t>
      </w:r>
      <w:r>
        <w:t xml:space="preserve"> I</w:t>
      </w:r>
      <w:r w:rsidR="00AE0C41">
        <w:t>n</w:t>
      </w:r>
      <w:r>
        <w:t xml:space="preserve"> today’s modern </w:t>
      </w:r>
      <w:r w:rsidR="00AE0C41">
        <w:t xml:space="preserve">and </w:t>
      </w:r>
      <w:r>
        <w:t xml:space="preserve">mechanized farming, it is possible to plant crops without turning the soil like in the picture shown on the left. Future tropical farms that are soil-health </w:t>
      </w:r>
      <w:r w:rsidR="0038152A">
        <w:t>conscious</w:t>
      </w:r>
      <w:r>
        <w:t xml:space="preserve"> and climate smart will look like the two pictures to the right. Seeds are </w:t>
      </w:r>
      <w:r w:rsidR="0038152A">
        <w:t>planted</w:t>
      </w:r>
      <w:r>
        <w:t xml:space="preserve"> into un</w:t>
      </w:r>
      <w:r w:rsidR="0038152A">
        <w:t>-</w:t>
      </w:r>
      <w:r>
        <w:t>ploug</w:t>
      </w:r>
      <w:r w:rsidR="0038152A">
        <w:t>h</w:t>
      </w:r>
      <w:r>
        <w:t>ed land or int</w:t>
      </w:r>
      <w:r w:rsidR="0038152A">
        <w:t>o</w:t>
      </w:r>
      <w:r>
        <w:t xml:space="preserve"> the old crop </w:t>
      </w:r>
      <w:r w:rsidR="0038152A">
        <w:t xml:space="preserve">residues </w:t>
      </w:r>
      <w:r>
        <w:t>like shown</w:t>
      </w:r>
      <w:r w:rsidR="00AE0C41">
        <w:t>, with conscious effort to practice crop rotation</w:t>
      </w:r>
      <w:r>
        <w:t xml:space="preserve">. Weeds are killed with environment-friendly </w:t>
      </w:r>
      <w:r w:rsidR="0038152A">
        <w:t>herbicides</w:t>
      </w:r>
      <w:r>
        <w:t xml:space="preserve"> and </w:t>
      </w:r>
      <w:r w:rsidR="0038152A">
        <w:t>a capable machine is used to plant into the ground</w:t>
      </w:r>
      <w:r w:rsidR="00AE0C41">
        <w:t>,</w:t>
      </w:r>
      <w:r w:rsidR="0038152A">
        <w:t xml:space="preserve"> causing minimum soil disturbance and creating excellent conditions for rain-water harvesting, without soil erosion. </w:t>
      </w:r>
    </w:p>
    <w:p w:rsidR="00CD07A7" w:rsidRDefault="0038152A" w:rsidP="00585B8C">
      <w:pPr>
        <w:spacing w:after="0" w:line="240" w:lineRule="auto"/>
      </w:pPr>
      <w:r>
        <w:t xml:space="preserve"> </w:t>
      </w:r>
    </w:p>
    <w:p w:rsidR="00CD07A7" w:rsidRDefault="00CD07A7" w:rsidP="00585B8C">
      <w:pPr>
        <w:spacing w:after="0" w:line="240" w:lineRule="auto"/>
      </w:pPr>
    </w:p>
    <w:tbl>
      <w:tblPr>
        <w:tblStyle w:val="TableGrid"/>
        <w:tblW w:w="9445" w:type="dxa"/>
        <w:tblLook w:val="04A0" w:firstRow="1" w:lastRow="0" w:firstColumn="1" w:lastColumn="0" w:noHBand="0" w:noVBand="1"/>
      </w:tblPr>
      <w:tblGrid>
        <w:gridCol w:w="3955"/>
        <w:gridCol w:w="5490"/>
      </w:tblGrid>
      <w:tr w:rsidR="0038152A" w:rsidTr="00AE0C41">
        <w:tc>
          <w:tcPr>
            <w:tcW w:w="3955" w:type="dxa"/>
          </w:tcPr>
          <w:p w:rsidR="0038152A" w:rsidRPr="0038152A" w:rsidRDefault="0038152A" w:rsidP="00585B8C">
            <w:pPr>
              <w:rPr>
                <w:rFonts w:ascii="Footlight MT Light" w:hAnsi="Footlight MT Light"/>
                <w:b/>
              </w:rPr>
            </w:pPr>
            <w:r w:rsidRPr="0038152A">
              <w:rPr>
                <w:rFonts w:ascii="Footlight MT Light" w:hAnsi="Footlight MT Light"/>
                <w:b/>
              </w:rPr>
              <w:t>Challenges</w:t>
            </w:r>
          </w:p>
        </w:tc>
        <w:tc>
          <w:tcPr>
            <w:tcW w:w="5490" w:type="dxa"/>
          </w:tcPr>
          <w:p w:rsidR="0038152A" w:rsidRPr="0038152A" w:rsidRDefault="0038152A" w:rsidP="00585B8C">
            <w:pPr>
              <w:rPr>
                <w:rFonts w:ascii="Footlight MT Light" w:hAnsi="Footlight MT Light"/>
                <w:b/>
              </w:rPr>
            </w:pPr>
            <w:r w:rsidRPr="0038152A">
              <w:rPr>
                <w:rFonts w:ascii="Footlight MT Light" w:hAnsi="Footlight MT Light"/>
                <w:b/>
              </w:rPr>
              <w:t>Solutions and sought impact</w:t>
            </w:r>
          </w:p>
        </w:tc>
      </w:tr>
      <w:tr w:rsidR="0038152A" w:rsidTr="00AE0C41">
        <w:tc>
          <w:tcPr>
            <w:tcW w:w="3955" w:type="dxa"/>
          </w:tcPr>
          <w:p w:rsidR="0038152A" w:rsidRPr="0038152A" w:rsidRDefault="00F342A0" w:rsidP="00625BC2">
            <w:pPr>
              <w:rPr>
                <w:rFonts w:ascii="Footlight MT Light" w:hAnsi="Footlight MT Light"/>
              </w:rPr>
            </w:pPr>
            <w:r>
              <w:rPr>
                <w:rFonts w:ascii="Footlight MT Light" w:hAnsi="Footlight MT Light"/>
              </w:rPr>
              <w:t xml:space="preserve">The Country is losing unforgivable volumes of fertile top soils that </w:t>
            </w:r>
            <w:proofErr w:type="spellStart"/>
            <w:r>
              <w:rPr>
                <w:rFonts w:ascii="Footlight MT Light" w:hAnsi="Footlight MT Light"/>
              </w:rPr>
              <w:t>favour</w:t>
            </w:r>
            <w:proofErr w:type="spellEnd"/>
            <w:r>
              <w:rPr>
                <w:rFonts w:ascii="Footlight MT Light" w:hAnsi="Footlight MT Light"/>
              </w:rPr>
              <w:t xml:space="preserve"> crop and livestock farming, to erosion, not only in sloppy</w:t>
            </w:r>
            <w:r w:rsidR="00625BC2">
              <w:rPr>
                <w:rFonts w:ascii="Footlight MT Light" w:hAnsi="Footlight MT Light"/>
              </w:rPr>
              <w:t>,</w:t>
            </w:r>
            <w:r>
              <w:rPr>
                <w:rFonts w:ascii="Footlight MT Light" w:hAnsi="Footlight MT Light"/>
              </w:rPr>
              <w:t xml:space="preserve"> but all agricultural lands. Hard pans developed by hoe and mouldboard farming of the past cause flooding and erosion, to the detriment of sustainable farming practice and food security. Land is quickly becoming desert, or simply unable to withstand healthy cropping. The resulting behavior is one of </w:t>
            </w:r>
            <w:r w:rsidR="00625BC2">
              <w:rPr>
                <w:rFonts w:ascii="Footlight MT Light" w:hAnsi="Footlight MT Light"/>
              </w:rPr>
              <w:t xml:space="preserve">shift cultivation and </w:t>
            </w:r>
            <w:r>
              <w:rPr>
                <w:rFonts w:ascii="Footlight MT Light" w:hAnsi="Footlight MT Light"/>
              </w:rPr>
              <w:t xml:space="preserve">farmers wanting to farm on higher </w:t>
            </w:r>
            <w:r w:rsidR="00625BC2">
              <w:rPr>
                <w:rFonts w:ascii="Footlight MT Light" w:hAnsi="Footlight MT Light"/>
              </w:rPr>
              <w:t xml:space="preserve">altitude lands, </w:t>
            </w:r>
            <w:r>
              <w:rPr>
                <w:rFonts w:ascii="Footlight MT Light" w:hAnsi="Footlight MT Light"/>
              </w:rPr>
              <w:t xml:space="preserve">if not in forested areas like Mau and others of Kenya’s water-harvesting Hills.  </w:t>
            </w:r>
          </w:p>
        </w:tc>
        <w:tc>
          <w:tcPr>
            <w:tcW w:w="5490" w:type="dxa"/>
          </w:tcPr>
          <w:p w:rsidR="0038152A" w:rsidRPr="0038152A" w:rsidRDefault="00F342A0" w:rsidP="00AC09CD">
            <w:pPr>
              <w:rPr>
                <w:rFonts w:ascii="Footlight MT Light" w:hAnsi="Footlight MT Light"/>
              </w:rPr>
            </w:pPr>
            <w:r>
              <w:rPr>
                <w:rFonts w:ascii="Footlight MT Light" w:hAnsi="Footlight MT Light"/>
              </w:rPr>
              <w:t xml:space="preserve">Practicing CA means farmers fitting themselves in </w:t>
            </w:r>
            <w:r w:rsidR="00625BC2">
              <w:rPr>
                <w:rFonts w:ascii="Footlight MT Light" w:hAnsi="Footlight MT Light"/>
              </w:rPr>
              <w:t>landscapes</w:t>
            </w:r>
            <w:r>
              <w:rPr>
                <w:rFonts w:ascii="Footlight MT Light" w:hAnsi="Footlight MT Light"/>
              </w:rPr>
              <w:t xml:space="preserve"> and learning ways of increasing </w:t>
            </w:r>
            <w:r w:rsidR="00625BC2">
              <w:rPr>
                <w:rFonts w:ascii="Footlight MT Light" w:hAnsi="Footlight MT Light"/>
              </w:rPr>
              <w:t xml:space="preserve">soil health and </w:t>
            </w:r>
            <w:r>
              <w:rPr>
                <w:rFonts w:ascii="Footlight MT Light" w:hAnsi="Footlight MT Light"/>
              </w:rPr>
              <w:t xml:space="preserve">productivity </w:t>
            </w:r>
            <w:r w:rsidR="00625BC2">
              <w:rPr>
                <w:rFonts w:ascii="Footlight MT Light" w:hAnsi="Footlight MT Light"/>
              </w:rPr>
              <w:t>p</w:t>
            </w:r>
            <w:r>
              <w:rPr>
                <w:rFonts w:ascii="Footlight MT Light" w:hAnsi="Footlight MT Light"/>
              </w:rPr>
              <w:t>er unit of land (</w:t>
            </w:r>
            <w:r w:rsidR="00625BC2">
              <w:rPr>
                <w:rFonts w:ascii="Footlight MT Light" w:hAnsi="Footlight MT Light"/>
              </w:rPr>
              <w:t>sustainable intensification</w:t>
            </w:r>
            <w:r>
              <w:rPr>
                <w:rFonts w:ascii="Footlight MT Light" w:hAnsi="Footlight MT Light"/>
              </w:rPr>
              <w:t xml:space="preserve">), other than putting </w:t>
            </w:r>
            <w:r w:rsidR="00625BC2">
              <w:rPr>
                <w:rFonts w:ascii="Footlight MT Light" w:hAnsi="Footlight MT Light"/>
              </w:rPr>
              <w:t>m</w:t>
            </w:r>
            <w:r>
              <w:rPr>
                <w:rFonts w:ascii="Footlight MT Light" w:hAnsi="Footlight MT Light"/>
              </w:rPr>
              <w:t xml:space="preserve">ore land under production, as a way of increasing overall produce volumes available at harvest time. Farming the CA way means creating soil structures that prevent soil </w:t>
            </w:r>
            <w:r w:rsidR="00625BC2">
              <w:rPr>
                <w:rFonts w:ascii="Footlight MT Light" w:hAnsi="Footlight MT Light"/>
              </w:rPr>
              <w:t>erosion</w:t>
            </w:r>
            <w:r>
              <w:rPr>
                <w:rFonts w:ascii="Footlight MT Light" w:hAnsi="Footlight MT Light"/>
              </w:rPr>
              <w:t xml:space="preserve"> where there is slope. It means planting trees to protect soils and creating clever tree-crop and livestock-crop mixes that keep the </w:t>
            </w:r>
            <w:r w:rsidR="00625BC2">
              <w:rPr>
                <w:rFonts w:ascii="Footlight MT Light" w:hAnsi="Footlight MT Light"/>
              </w:rPr>
              <w:t>s</w:t>
            </w:r>
            <w:r>
              <w:rPr>
                <w:rFonts w:ascii="Footlight MT Light" w:hAnsi="Footlight MT Light"/>
              </w:rPr>
              <w:t xml:space="preserve">oil </w:t>
            </w:r>
            <w:r w:rsidR="00625BC2">
              <w:rPr>
                <w:rFonts w:ascii="Footlight MT Light" w:hAnsi="Footlight MT Light"/>
              </w:rPr>
              <w:t>healthy,</w:t>
            </w:r>
            <w:r>
              <w:rPr>
                <w:rFonts w:ascii="Footlight MT Light" w:hAnsi="Footlight MT Light"/>
              </w:rPr>
              <w:t xml:space="preserve"> so that it can </w:t>
            </w:r>
            <w:r w:rsidR="00625BC2">
              <w:rPr>
                <w:rFonts w:ascii="Footlight MT Light" w:hAnsi="Footlight MT Light"/>
              </w:rPr>
              <w:t xml:space="preserve">sustainably </w:t>
            </w:r>
            <w:r>
              <w:rPr>
                <w:rFonts w:ascii="Footlight MT Light" w:hAnsi="Footlight MT Light"/>
              </w:rPr>
              <w:t>feed plants and animals alike.</w:t>
            </w:r>
            <w:r w:rsidR="00625BC2">
              <w:rPr>
                <w:rFonts w:ascii="Footlight MT Light" w:hAnsi="Footlight MT Light"/>
              </w:rPr>
              <w:t xml:space="preserve"> CA practice means leaving soil covered and </w:t>
            </w:r>
            <w:r w:rsidR="00AC09CD">
              <w:rPr>
                <w:rFonts w:ascii="Footlight MT Light" w:hAnsi="Footlight MT Light"/>
              </w:rPr>
              <w:t>previous</w:t>
            </w:r>
            <w:r w:rsidR="00625BC2">
              <w:rPr>
                <w:rFonts w:ascii="Footlight MT Light" w:hAnsi="Footlight MT Light"/>
              </w:rPr>
              <w:t xml:space="preserve"> crop harvested in a way that its roots enhance on-location (</w:t>
            </w:r>
            <w:r w:rsidR="00625BC2" w:rsidRPr="00AC09CD">
              <w:rPr>
                <w:rFonts w:ascii="Footlight MT Light" w:hAnsi="Footlight MT Light"/>
                <w:i/>
              </w:rPr>
              <w:t>in-situ</w:t>
            </w:r>
            <w:r w:rsidR="00625BC2">
              <w:rPr>
                <w:rFonts w:ascii="Footlight MT Light" w:hAnsi="Footlight MT Light"/>
              </w:rPr>
              <w:t xml:space="preserve">) rainwater harvesting, encouraging more percolation than runoff. Soils that are </w:t>
            </w:r>
            <w:r w:rsidR="00AC09CD">
              <w:rPr>
                <w:rFonts w:ascii="Footlight MT Light" w:hAnsi="Footlight MT Light"/>
              </w:rPr>
              <w:t>covered</w:t>
            </w:r>
            <w:r w:rsidR="00625BC2">
              <w:rPr>
                <w:rFonts w:ascii="Footlight MT Light" w:hAnsi="Footlight MT Light"/>
              </w:rPr>
              <w:t xml:space="preserve"> with mulch or cover crops, retain heathy soil fauna</w:t>
            </w:r>
            <w:r w:rsidR="00AC09CD">
              <w:rPr>
                <w:rFonts w:ascii="Footlight MT Light" w:hAnsi="Footlight MT Light"/>
              </w:rPr>
              <w:t xml:space="preserve"> and pH, environments good for carbon sequestration and </w:t>
            </w:r>
            <w:r w:rsidR="00625BC2">
              <w:rPr>
                <w:rFonts w:ascii="Footlight MT Light" w:hAnsi="Footlight MT Light"/>
              </w:rPr>
              <w:t>good for converting fertilizers and manure to forms p</w:t>
            </w:r>
            <w:r w:rsidR="00AC09CD">
              <w:rPr>
                <w:rFonts w:ascii="Footlight MT Light" w:hAnsi="Footlight MT Light"/>
              </w:rPr>
              <w:t>a</w:t>
            </w:r>
            <w:r w:rsidR="00625BC2">
              <w:rPr>
                <w:rFonts w:ascii="Footlight MT Light" w:hAnsi="Footlight MT Light"/>
              </w:rPr>
              <w:t>latable by the crop</w:t>
            </w:r>
            <w:r w:rsidR="00AC09CD">
              <w:rPr>
                <w:rFonts w:ascii="Footlight MT Light" w:hAnsi="Footlight MT Light"/>
              </w:rPr>
              <w:t>s</w:t>
            </w:r>
            <w:r w:rsidR="00625BC2">
              <w:rPr>
                <w:rFonts w:ascii="Footlight MT Light" w:hAnsi="Footlight MT Light"/>
              </w:rPr>
              <w:t xml:space="preserve">.   </w:t>
            </w:r>
            <w:r>
              <w:rPr>
                <w:rFonts w:ascii="Footlight MT Light" w:hAnsi="Footlight MT Light"/>
              </w:rPr>
              <w:t xml:space="preserve">   </w:t>
            </w:r>
          </w:p>
        </w:tc>
      </w:tr>
      <w:tr w:rsidR="00AE0C41" w:rsidTr="00AE0C41">
        <w:tc>
          <w:tcPr>
            <w:tcW w:w="3955" w:type="dxa"/>
          </w:tcPr>
          <w:p w:rsidR="00AE0C41" w:rsidRPr="0038152A" w:rsidRDefault="00AE0C41" w:rsidP="00AC09CD">
            <w:pPr>
              <w:rPr>
                <w:rFonts w:ascii="Footlight MT Light" w:hAnsi="Footlight MT Light"/>
              </w:rPr>
            </w:pPr>
            <w:r>
              <w:rPr>
                <w:rFonts w:ascii="Footlight MT Light" w:hAnsi="Footlight MT Light"/>
              </w:rPr>
              <w:t>Farmers are aging and lonely in rural areas with the youth unwilling to take-on farming as a livelihood or as a business, some of them migrating to towns and cities in search for non-existent jobs.</w:t>
            </w:r>
            <w:r w:rsidR="00AC09CD">
              <w:rPr>
                <w:rFonts w:ascii="Footlight MT Light" w:hAnsi="Footlight MT Light"/>
              </w:rPr>
              <w:t xml:space="preserve"> Farm productivity has fallen to levels that can hardly feed the population. Agro-processing factories </w:t>
            </w:r>
            <w:r w:rsidR="00AC09CD">
              <w:rPr>
                <w:rFonts w:ascii="Footlight MT Light" w:hAnsi="Footlight MT Light"/>
              </w:rPr>
              <w:lastRenderedPageBreak/>
              <w:t xml:space="preserve">running at a paltry, 10% of built capacity. </w:t>
            </w:r>
          </w:p>
        </w:tc>
        <w:tc>
          <w:tcPr>
            <w:tcW w:w="5490" w:type="dxa"/>
          </w:tcPr>
          <w:p w:rsidR="00AE0C41" w:rsidRPr="0038152A" w:rsidRDefault="00AE0C41" w:rsidP="00AE0C41">
            <w:pPr>
              <w:rPr>
                <w:rFonts w:ascii="Footlight MT Light" w:hAnsi="Footlight MT Light"/>
              </w:rPr>
            </w:pPr>
            <w:r>
              <w:rPr>
                <w:rFonts w:ascii="Footlight MT Light" w:hAnsi="Footlight MT Light"/>
              </w:rPr>
              <w:lastRenderedPageBreak/>
              <w:t xml:space="preserve">Conservation Agriculture (CA) is environment friendly and promotes farming in harmony with nature. Where a plough, several harrows and a planter are needed for establishing a crop, a single CA Direct Seeder (on un-ploughed land) needs only a fraction of the </w:t>
            </w:r>
            <w:proofErr w:type="spellStart"/>
            <w:r>
              <w:rPr>
                <w:rFonts w:ascii="Footlight MT Light" w:hAnsi="Footlight MT Light"/>
              </w:rPr>
              <w:t>labour</w:t>
            </w:r>
            <w:proofErr w:type="spellEnd"/>
            <w:r>
              <w:rPr>
                <w:rFonts w:ascii="Footlight MT Light" w:hAnsi="Footlight MT Light"/>
              </w:rPr>
              <w:t xml:space="preserve"> and machine power required</w:t>
            </w:r>
            <w:r w:rsidR="00AC09CD">
              <w:rPr>
                <w:rFonts w:ascii="Footlight MT Light" w:hAnsi="Footlight MT Light"/>
              </w:rPr>
              <w:t>,</w:t>
            </w:r>
            <w:r>
              <w:rPr>
                <w:rFonts w:ascii="Footlight MT Light" w:hAnsi="Footlight MT Light"/>
              </w:rPr>
              <w:t xml:space="preserve"> hence huge s</w:t>
            </w:r>
            <w:r w:rsidR="00625BC2">
              <w:rPr>
                <w:rFonts w:ascii="Footlight MT Light" w:hAnsi="Footlight MT Light"/>
              </w:rPr>
              <w:t xml:space="preserve">avings in getting the planting </w:t>
            </w:r>
            <w:r>
              <w:rPr>
                <w:rFonts w:ascii="Footlight MT Light" w:hAnsi="Footlight MT Light"/>
              </w:rPr>
              <w:t xml:space="preserve">done. </w:t>
            </w:r>
            <w:r w:rsidR="00AC09CD">
              <w:rPr>
                <w:rFonts w:ascii="Footlight MT Light" w:hAnsi="Footlight MT Light"/>
              </w:rPr>
              <w:t xml:space="preserve">CA practices lead to </w:t>
            </w:r>
            <w:proofErr w:type="spellStart"/>
            <w:r w:rsidR="00AC09CD">
              <w:rPr>
                <w:rFonts w:ascii="Footlight MT Light" w:hAnsi="Footlight MT Light"/>
              </w:rPr>
              <w:t>upto</w:t>
            </w:r>
            <w:proofErr w:type="spellEnd"/>
            <w:r w:rsidR="00AC09CD">
              <w:rPr>
                <w:rFonts w:ascii="Footlight MT Light" w:hAnsi="Footlight MT Light"/>
              </w:rPr>
              <w:t xml:space="preserve"> 4 times the produce volumes from the same land. With farming made easier and inputs per </w:t>
            </w:r>
            <w:proofErr w:type="spellStart"/>
            <w:r w:rsidR="00AC09CD">
              <w:rPr>
                <w:rFonts w:ascii="Footlight MT Light" w:hAnsi="Footlight MT Light"/>
              </w:rPr>
              <w:t>tonne</w:t>
            </w:r>
            <w:proofErr w:type="spellEnd"/>
            <w:r w:rsidR="00AC09CD">
              <w:rPr>
                <w:rFonts w:ascii="Footlight MT Light" w:hAnsi="Footlight MT Light"/>
              </w:rPr>
              <w:t xml:space="preserve"> of yields achieved easier, </w:t>
            </w:r>
            <w:r w:rsidR="00AC09CD">
              <w:rPr>
                <w:rFonts w:ascii="Footlight MT Light" w:hAnsi="Footlight MT Light"/>
              </w:rPr>
              <w:lastRenderedPageBreak/>
              <w:t xml:space="preserve">farming will attract youth and help meet the dream of sustained food security. </w:t>
            </w:r>
            <w:r>
              <w:rPr>
                <w:rFonts w:ascii="Footlight MT Light" w:hAnsi="Footlight MT Light"/>
              </w:rPr>
              <w:t xml:space="preserve"> </w:t>
            </w:r>
          </w:p>
        </w:tc>
      </w:tr>
    </w:tbl>
    <w:p w:rsidR="0038152A" w:rsidRDefault="0038152A"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p>
    <w:p w:rsidR="00CD07A7" w:rsidRDefault="00CD07A7" w:rsidP="00585B8C">
      <w:pPr>
        <w:spacing w:after="0" w:line="240" w:lineRule="auto"/>
      </w:pPr>
      <w:r>
        <w:rPr>
          <w:noProof/>
        </w:rPr>
        <w:drawing>
          <wp:inline distT="0" distB="0" distL="0" distR="0" wp14:anchorId="69F8CBFB" wp14:editId="08B65A97">
            <wp:extent cx="5518150" cy="46037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150" cy="4603750"/>
                    </a:xfrm>
                    <a:prstGeom prst="rect">
                      <a:avLst/>
                    </a:prstGeom>
                    <a:noFill/>
                  </pic:spPr>
                </pic:pic>
              </a:graphicData>
            </a:graphic>
          </wp:inline>
        </w:drawing>
      </w:r>
    </w:p>
    <w:p w:rsidR="00CD07A7" w:rsidRDefault="0038152A" w:rsidP="00585B8C">
      <w:pPr>
        <w:spacing w:after="0" w:line="240" w:lineRule="auto"/>
      </w:pPr>
      <w:r w:rsidRPr="0038152A">
        <w:rPr>
          <w:u w:val="single"/>
        </w:rPr>
        <w:t>Figure 2</w:t>
      </w:r>
      <w:r>
        <w:t xml:space="preserve">: To attract youth to farming and to be able to farm effectively in a country where the average of a farmer is 55 years, Kenya and Africa must adopt ways of farming like sown on the right, to beat ways shown on the left. By shifting farming practice from left to right women’s farming burden will be taken by youth, happy to operate machines and make money from easier farming practices. </w:t>
      </w:r>
      <w:bookmarkStart w:id="0" w:name="_GoBack"/>
      <w:bookmarkEnd w:id="0"/>
    </w:p>
    <w:sectPr w:rsidR="00CD07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344C"/>
    <w:multiLevelType w:val="hybridMultilevel"/>
    <w:tmpl w:val="7FCAEF12"/>
    <w:lvl w:ilvl="0" w:tplc="31B2D18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8C"/>
    <w:rsid w:val="000412D4"/>
    <w:rsid w:val="0038152A"/>
    <w:rsid w:val="00585B8C"/>
    <w:rsid w:val="00625BC2"/>
    <w:rsid w:val="00A04074"/>
    <w:rsid w:val="00AC09CD"/>
    <w:rsid w:val="00AE0C41"/>
    <w:rsid w:val="00CD07A7"/>
    <w:rsid w:val="00D753FA"/>
    <w:rsid w:val="00F3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A2F3"/>
  <w15:chartTrackingRefBased/>
  <w15:docId w15:val="{3B4A372A-F397-41E5-A9F7-94631403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rsid w:val="00585B8C"/>
    <w:pPr>
      <w:spacing w:after="0" w:line="240" w:lineRule="auto"/>
      <w:ind w:left="720"/>
      <w:contextualSpacing/>
    </w:pPr>
    <w:rPr>
      <w:rFonts w:ascii="Calibri" w:eastAsia="Calibri" w:hAnsi="Calibri" w:cs="Arial"/>
      <w:sz w:val="20"/>
      <w:szCs w:val="20"/>
    </w:rPr>
  </w:style>
  <w:style w:type="character" w:customStyle="1" w:styleId="ListParagraphChar">
    <w:name w:val="List Paragraph Char"/>
    <w:aliases w:val="List Paragraph (numbered (a)) Char"/>
    <w:link w:val="ListParagraph"/>
    <w:uiPriority w:val="34"/>
    <w:rsid w:val="00585B8C"/>
    <w:rPr>
      <w:rFonts w:ascii="Calibri" w:eastAsia="Calibri" w:hAnsi="Calibri" w:cs="Arial"/>
      <w:sz w:val="20"/>
      <w:szCs w:val="20"/>
    </w:rPr>
  </w:style>
  <w:style w:type="character" w:styleId="Hyperlink">
    <w:name w:val="Hyperlink"/>
    <w:basedOn w:val="DefaultParagraphFont"/>
    <w:uiPriority w:val="99"/>
    <w:unhideWhenUsed/>
    <w:rsid w:val="00CD07A7"/>
    <w:rPr>
      <w:color w:val="0563C1" w:themeColor="hyperlink"/>
      <w:u w:val="single"/>
    </w:rPr>
  </w:style>
  <w:style w:type="table" w:styleId="TableGrid">
    <w:name w:val="Table Grid"/>
    <w:basedOn w:val="TableNormal"/>
    <w:uiPriority w:val="39"/>
    <w:rsid w:val="00381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imechafrica.co.ke" TargetMode="External"/><Relationship Id="rId11" Type="http://schemas.openxmlformats.org/officeDocument/2006/relationships/theme" Target="theme/theme1.xml"/><Relationship Id="rId5" Type="http://schemas.openxmlformats.org/officeDocument/2006/relationships/hyperlink" Target="mailto:pascalgk@agrimechafrica.co.k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Kaumbutho</dc:creator>
  <cp:keywords/>
  <dc:description/>
  <cp:lastModifiedBy>Pascal Kaumbutho</cp:lastModifiedBy>
  <cp:revision>2</cp:revision>
  <dcterms:created xsi:type="dcterms:W3CDTF">2020-07-13T08:49:00Z</dcterms:created>
  <dcterms:modified xsi:type="dcterms:W3CDTF">2020-07-13T10:37:00Z</dcterms:modified>
</cp:coreProperties>
</file>